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A64A" w14:textId="77777777" w:rsidR="00B66821" w:rsidRPr="000775AB" w:rsidRDefault="00B66821" w:rsidP="00B66821">
      <w:pPr>
        <w:keepNext/>
        <w:tabs>
          <w:tab w:val="left" w:pos="5812"/>
        </w:tabs>
        <w:ind w:left="5387"/>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79B33F8B" w14:textId="77777777" w:rsidR="00B66821" w:rsidRPr="000775AB" w:rsidRDefault="00B66821" w:rsidP="00B66821">
      <w:pPr>
        <w:keepNext/>
        <w:tabs>
          <w:tab w:val="left" w:pos="5812"/>
        </w:tabs>
        <w:ind w:left="5387"/>
        <w:outlineLvl w:val="0"/>
      </w:pPr>
      <w:r w:rsidRPr="000775AB">
        <w:t xml:space="preserve">2023 m. spalio </w:t>
      </w:r>
      <w:r>
        <w:t>26</w:t>
      </w:r>
      <w:r w:rsidRPr="000775AB">
        <w:t xml:space="preserve"> d. įsakymo Nr</w:t>
      </w:r>
      <w:r>
        <w:t>. V-165</w:t>
      </w:r>
    </w:p>
    <w:p w14:paraId="6C99AF74" w14:textId="77777777" w:rsidR="00B66821" w:rsidRPr="000775AB" w:rsidRDefault="00B66821" w:rsidP="00B66821">
      <w:pPr>
        <w:keepNext/>
        <w:tabs>
          <w:tab w:val="left" w:pos="5812"/>
        </w:tabs>
        <w:ind w:left="5387"/>
        <w:outlineLvl w:val="0"/>
        <w:rPr>
          <w:bCs/>
        </w:rPr>
      </w:pPr>
      <w:r w:rsidRPr="000775AB">
        <w:rPr>
          <w:bCs/>
        </w:rPr>
        <w:t>Priedas Nr. 8</w:t>
      </w:r>
    </w:p>
    <w:p w14:paraId="5EECEE00" w14:textId="77777777" w:rsidR="00B66821" w:rsidRPr="000775AB" w:rsidRDefault="00B66821" w:rsidP="00B66821">
      <w:pPr>
        <w:contextualSpacing/>
        <w:jc w:val="center"/>
      </w:pPr>
    </w:p>
    <w:p w14:paraId="42734F64" w14:textId="77777777" w:rsidR="00B66821" w:rsidRPr="000775AB" w:rsidRDefault="00B66821" w:rsidP="00B66821">
      <w:pPr>
        <w:spacing w:after="160" w:line="259" w:lineRule="auto"/>
        <w:ind w:left="2160"/>
        <w:rPr>
          <w:b/>
          <w:bCs/>
        </w:rPr>
      </w:pPr>
      <w:r w:rsidRPr="000775AB">
        <w:rPr>
          <w:b/>
          <w:bCs/>
        </w:rPr>
        <w:t>INFORMACIJA APIE ASMENS DUOMENŲ TVARKYMĄ</w:t>
      </w:r>
    </w:p>
    <w:p w14:paraId="5CB97D8D" w14:textId="77777777" w:rsidR="00B66821" w:rsidRPr="000775AB" w:rsidRDefault="00B66821" w:rsidP="00B66821">
      <w:pPr>
        <w:spacing w:after="160" w:line="259" w:lineRule="auto"/>
        <w:jc w:val="center"/>
        <w:rPr>
          <w:b/>
          <w:bCs/>
        </w:rPr>
      </w:pPr>
      <w:r w:rsidRPr="000775AB">
        <w:rPr>
          <w:b/>
          <w:bCs/>
        </w:rPr>
        <w:t>(PRAKTIKANTAMS)</w:t>
      </w:r>
    </w:p>
    <w:p w14:paraId="53127C56" w14:textId="77777777" w:rsidR="00B66821" w:rsidRPr="000775AB" w:rsidRDefault="00B66821" w:rsidP="00B66821">
      <w:pPr>
        <w:widowControl w:val="0"/>
        <w:tabs>
          <w:tab w:val="left" w:pos="2268"/>
        </w:tabs>
        <w:autoSpaceDE w:val="0"/>
        <w:autoSpaceDN w:val="0"/>
        <w:ind w:right="607"/>
        <w:jc w:val="both"/>
      </w:pPr>
    </w:p>
    <w:p w14:paraId="0738E196" w14:textId="77777777" w:rsidR="00B66821" w:rsidRPr="000775AB" w:rsidRDefault="00B66821" w:rsidP="00B66821">
      <w:pPr>
        <w:widowControl w:val="0"/>
        <w:tabs>
          <w:tab w:val="left" w:pos="851"/>
        </w:tabs>
        <w:autoSpaceDE w:val="0"/>
        <w:autoSpaceDN w:val="0"/>
        <w:ind w:right="324"/>
        <w:jc w:val="both"/>
      </w:pPr>
      <w:r w:rsidRPr="000775AB">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2C32F203" w14:textId="77777777" w:rsidR="00B66821" w:rsidRPr="000775AB" w:rsidRDefault="00B66821" w:rsidP="00B66821">
      <w:pPr>
        <w:pStyle w:val="Sraopastraipa"/>
        <w:tabs>
          <w:tab w:val="left" w:pos="142"/>
        </w:tabs>
        <w:autoSpaceDE w:val="0"/>
        <w:autoSpaceDN w:val="0"/>
        <w:adjustRightInd w:val="0"/>
        <w:ind w:left="0" w:firstLine="567"/>
        <w:jc w:val="both"/>
        <w:rPr>
          <w:rFonts w:eastAsia="Calibri"/>
          <w:color w:val="00000A"/>
          <w:lang w:eastAsia="lt-LT"/>
        </w:rPr>
      </w:pPr>
      <w:r w:rsidRPr="000775AB">
        <w:t xml:space="preserve">1. Duomenų valdytojas yra 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rPr>
          <w:bCs/>
          <w:lang w:eastAsia="lt-LT"/>
        </w:rPr>
        <w:t>.</w:t>
      </w:r>
    </w:p>
    <w:p w14:paraId="397B319C" w14:textId="77777777" w:rsidR="00B66821" w:rsidRPr="000775AB" w:rsidRDefault="00B66821" w:rsidP="00B66821">
      <w:pPr>
        <w:pStyle w:val="Sraopastraipa"/>
        <w:tabs>
          <w:tab w:val="left" w:pos="142"/>
        </w:tabs>
        <w:autoSpaceDE w:val="0"/>
        <w:autoSpaceDN w:val="0"/>
        <w:adjustRightInd w:val="0"/>
        <w:ind w:left="0" w:firstLine="567"/>
        <w:jc w:val="both"/>
        <w:rPr>
          <w:lang w:eastAsia="lt-LT"/>
        </w:rPr>
      </w:pPr>
      <w:r w:rsidRPr="000775AB">
        <w:rPr>
          <w:lang w:eastAsia="lt-LT"/>
        </w:rPr>
        <w:t xml:space="preserve">2. Duomenų apsaugos pareigūno kontaktai: MB „Duomenų sauga“, el. paštas </w:t>
      </w:r>
      <w:proofErr w:type="spellStart"/>
      <w:r w:rsidRPr="000775AB">
        <w:t>dap@duomenu-sauga.lt</w:t>
      </w:r>
      <w:proofErr w:type="spellEnd"/>
      <w:r w:rsidRPr="000775AB">
        <w:rPr>
          <w:lang w:eastAsia="lt-LT"/>
        </w:rPr>
        <w:t>, tel. +370 67243319.</w:t>
      </w:r>
    </w:p>
    <w:p w14:paraId="462B0351" w14:textId="77777777" w:rsidR="00B66821" w:rsidRPr="000775AB" w:rsidRDefault="00B66821" w:rsidP="00B66821">
      <w:pPr>
        <w:pStyle w:val="Sraopastraipa"/>
        <w:tabs>
          <w:tab w:val="left" w:pos="142"/>
        </w:tabs>
        <w:autoSpaceDE w:val="0"/>
        <w:autoSpaceDN w:val="0"/>
        <w:adjustRightInd w:val="0"/>
        <w:ind w:left="0" w:firstLine="567"/>
        <w:jc w:val="both"/>
        <w:rPr>
          <w:color w:val="000000"/>
        </w:rPr>
      </w:pPr>
      <w:r w:rsidRPr="000775AB">
        <w:rPr>
          <w:lang w:eastAsia="lt-LT"/>
        </w:rPr>
        <w:t xml:space="preserve">3. </w:t>
      </w:r>
      <w:r w:rsidRPr="000775AB">
        <w:rPr>
          <w:b/>
          <w:bCs/>
          <w:color w:val="000000"/>
        </w:rPr>
        <w:t xml:space="preserve">Studentų praktikos tikslu </w:t>
      </w:r>
      <w:r w:rsidRPr="000775AB">
        <w:rPr>
          <w:color w:val="000000"/>
        </w:rPr>
        <w:t>tvarkomi šie duomenys</w:t>
      </w:r>
      <w:r w:rsidRPr="000775AB">
        <w:t>:</w:t>
      </w:r>
      <w:r w:rsidRPr="000775AB">
        <w:rPr>
          <w:color w:val="000000"/>
        </w:rPr>
        <w:t xml:space="preserve"> vardas, pavardė, adresas, telefono numeris, el. pašto adresas, gyvenimo aprašymas, kita informacija pateikta kandidato.</w:t>
      </w:r>
    </w:p>
    <w:p w14:paraId="7B2B0580" w14:textId="77777777" w:rsidR="00B66821" w:rsidRPr="000775AB" w:rsidRDefault="00B66821" w:rsidP="00B66821">
      <w:pPr>
        <w:pStyle w:val="Sraopastraipa"/>
        <w:tabs>
          <w:tab w:val="left" w:pos="142"/>
        </w:tabs>
        <w:autoSpaceDE w:val="0"/>
        <w:autoSpaceDN w:val="0"/>
        <w:adjustRightInd w:val="0"/>
        <w:ind w:left="0" w:firstLine="567"/>
        <w:jc w:val="both"/>
      </w:pPr>
      <w:r w:rsidRPr="000775AB">
        <w:rPr>
          <w:color w:val="000000"/>
        </w:rPr>
        <w:t>4. Asmens duomenų tvarkymo teisinis pagrindas – Reglamento 6 str. 1 d. B p.</w:t>
      </w:r>
    </w:p>
    <w:p w14:paraId="3C7EFFDA" w14:textId="77777777" w:rsidR="00B66821" w:rsidRPr="000775AB" w:rsidRDefault="00B66821" w:rsidP="00B66821">
      <w:pPr>
        <w:widowControl w:val="0"/>
        <w:tabs>
          <w:tab w:val="left" w:pos="142"/>
        </w:tabs>
        <w:autoSpaceDE w:val="0"/>
        <w:autoSpaceDN w:val="0"/>
        <w:ind w:firstLine="567"/>
        <w:jc w:val="both"/>
        <w:rPr>
          <w:color w:val="000000"/>
        </w:rPr>
      </w:pPr>
      <w:r w:rsidRPr="000775AB">
        <w:t>5. Asmens duomenys saugomi 3 metus.</w:t>
      </w:r>
    </w:p>
    <w:p w14:paraId="6F2A2DE0" w14:textId="77777777" w:rsidR="00B66821" w:rsidRPr="000775AB" w:rsidRDefault="00B66821" w:rsidP="00B66821">
      <w:pPr>
        <w:pStyle w:val="TableParagraph"/>
        <w:ind w:left="0" w:right="49" w:firstLine="567"/>
        <w:jc w:val="both"/>
        <w:rPr>
          <w:sz w:val="24"/>
          <w:szCs w:val="24"/>
        </w:rPr>
      </w:pPr>
      <w:r w:rsidRPr="000775AB">
        <w:rPr>
          <w:sz w:val="24"/>
          <w:szCs w:val="24"/>
        </w:rPr>
        <w:t>6. Asmens duomenys gali būti pateikti savivaldybės administracijai, Lietuvos Respublikos švietimo, mokslo ir sporto ministerijai,</w:t>
      </w:r>
      <w:r w:rsidRPr="000775AB">
        <w:t xml:space="preserve"> </w:t>
      </w:r>
      <w:r w:rsidRPr="000775AB">
        <w:rPr>
          <w:sz w:val="24"/>
          <w:szCs w:val="24"/>
        </w:rPr>
        <w:t>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(BĮ „</w:t>
      </w:r>
      <w:proofErr w:type="spellStart"/>
      <w:r w:rsidRPr="000775AB">
        <w:rPr>
          <w:sz w:val="24"/>
          <w:szCs w:val="24"/>
        </w:rPr>
        <w:t>Skaitlis</w:t>
      </w:r>
      <w:proofErr w:type="spellEnd"/>
      <w:r w:rsidRPr="000775AB">
        <w:rPr>
          <w:sz w:val="24"/>
          <w:szCs w:val="24"/>
        </w:rPr>
        <w:t xml:space="preserve">“)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402EE8DB" w14:textId="77777777" w:rsidR="00B66821" w:rsidRPr="000775AB" w:rsidRDefault="00B66821" w:rsidP="00B66821">
      <w:pPr>
        <w:pStyle w:val="TableParagraph"/>
        <w:ind w:left="0" w:right="49" w:firstLine="567"/>
        <w:jc w:val="both"/>
        <w:rPr>
          <w:sz w:val="24"/>
          <w:szCs w:val="24"/>
        </w:rPr>
      </w:pPr>
      <w:r w:rsidRPr="000775AB">
        <w:rPr>
          <w:sz w:val="24"/>
          <w:szCs w:val="24"/>
        </w:rPr>
        <w:t>7. Visą aktualią informaciją apie asmens duomenų tvarkymą galite rasti duomenų valdytojo tinklapio skiltyje „Asmens duomenų apsauga“.</w:t>
      </w:r>
    </w:p>
    <w:p w14:paraId="62A7E469" w14:textId="77777777" w:rsidR="00B66821" w:rsidRPr="000775AB" w:rsidRDefault="00B66821" w:rsidP="00B66821">
      <w:pPr>
        <w:pStyle w:val="TableParagraph"/>
        <w:ind w:left="0" w:right="49" w:firstLine="567"/>
        <w:jc w:val="both"/>
        <w:rPr>
          <w:sz w:val="24"/>
          <w:szCs w:val="24"/>
        </w:rPr>
      </w:pPr>
      <w:r w:rsidRPr="000775AB">
        <w:rPr>
          <w:sz w:val="24"/>
          <w:szCs w:val="24"/>
        </w:rPr>
        <w:t>8. Jūsų duomenys nebus naudojami automatizuotiems sprendimams priimti Jūsų atžvilgiu, įskaitant profiliavimą.</w:t>
      </w:r>
    </w:p>
    <w:p w14:paraId="5DF27B97" w14:textId="77777777" w:rsidR="00B66821" w:rsidRPr="000775AB" w:rsidRDefault="00B66821" w:rsidP="00B66821">
      <w:pPr>
        <w:widowControl w:val="0"/>
        <w:autoSpaceDE w:val="0"/>
        <w:autoSpaceDN w:val="0"/>
        <w:ind w:right="409" w:firstLine="567"/>
        <w:jc w:val="both"/>
      </w:pPr>
      <w:r w:rsidRPr="000775AB">
        <w:t xml:space="preserve">9. Teisės aktų nustatyta tvarka, turite šias teises: </w:t>
      </w:r>
    </w:p>
    <w:p w14:paraId="3A7C3BD4" w14:textId="77777777" w:rsidR="00B66821" w:rsidRPr="000775AB"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4B10040A" w14:textId="77777777" w:rsidR="00B66821" w:rsidRPr="000775AB"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4077CD2C" w14:textId="77777777" w:rsidR="00B66821" w:rsidRPr="000775AB"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4F06ED25" w14:textId="77777777" w:rsidR="00B66821" w:rsidRPr="000775AB"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57C48E50" w14:textId="77777777" w:rsidR="00B66821" w:rsidRPr="000775AB"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apriboti asmens duomenų tvarkymą tam tikromis aplinkybėmis;</w:t>
      </w:r>
    </w:p>
    <w:p w14:paraId="2A948627" w14:textId="77777777" w:rsidR="00B66821" w:rsidRPr="000775AB" w:rsidRDefault="00B66821" w:rsidP="00B66821">
      <w:pPr>
        <w:widowControl w:val="0"/>
        <w:autoSpaceDE w:val="0"/>
        <w:autoSpaceDN w:val="0"/>
        <w:ind w:left="720" w:right="409" w:firstLine="720"/>
        <w:jc w:val="both"/>
      </w:pPr>
      <w:r w:rsidRPr="000775AB">
        <w:rPr>
          <w:rFonts w:ascii="Franklin Gothic Book" w:hAnsi="Franklin Gothic Book"/>
        </w:rPr>
        <w:t>▪</w:t>
      </w:r>
      <w:r w:rsidRPr="000775AB">
        <w:t xml:space="preserve"> teisę pateikti skundą priežiūros institucijai;</w:t>
      </w:r>
    </w:p>
    <w:p w14:paraId="0A31885D" w14:textId="4EB711E3" w:rsidR="00163130" w:rsidRDefault="00B66821" w:rsidP="00B66821">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sectPr w:rsidR="00163130" w:rsidSect="00B66821">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D"/>
    <w:rsid w:val="00163130"/>
    <w:rsid w:val="0048735D"/>
    <w:rsid w:val="00B6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4EDC"/>
  <w15:chartTrackingRefBased/>
  <w15:docId w15:val="{C20B42CB-5373-48B6-A66F-913C8DCC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21"/>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6821"/>
    <w:pPr>
      <w:ind w:left="720"/>
      <w:contextualSpacing/>
    </w:pPr>
  </w:style>
  <w:style w:type="paragraph" w:customStyle="1" w:styleId="TableParagraph">
    <w:name w:val="Table Paragraph"/>
    <w:basedOn w:val="prastasis"/>
    <w:uiPriority w:val="1"/>
    <w:qFormat/>
    <w:rsid w:val="00B66821"/>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2024-02-21T13:42:00Z</dcterms:created>
  <dcterms:modified xsi:type="dcterms:W3CDTF">2024-02-21T13:43:00Z</dcterms:modified>
</cp:coreProperties>
</file>