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A26D" w14:textId="77777777" w:rsidR="00002998" w:rsidRPr="000775AB" w:rsidRDefault="00002998" w:rsidP="00002998">
      <w:pPr>
        <w:keepNext/>
        <w:tabs>
          <w:tab w:val="left" w:pos="5812"/>
        </w:tabs>
        <w:ind w:left="5387"/>
        <w:outlineLvl w:val="0"/>
        <w:rPr>
          <w:bCs/>
          <w:szCs w:val="28"/>
        </w:rPr>
      </w:pPr>
      <w:r w:rsidRPr="000775AB">
        <w:rPr>
          <w:rFonts w:eastAsia="Calibri"/>
          <w:color w:val="00000A"/>
          <w:lang w:eastAsia="lt-LT"/>
        </w:rPr>
        <w:t xml:space="preserve">Vilniaus </w:t>
      </w:r>
      <w:proofErr w:type="spellStart"/>
      <w:r w:rsidRPr="000775AB">
        <w:rPr>
          <w:rFonts w:eastAsia="Calibri"/>
          <w:color w:val="00000A"/>
          <w:lang w:eastAsia="lt-LT"/>
        </w:rPr>
        <w:t>šv.</w:t>
      </w:r>
      <w:proofErr w:type="spellEnd"/>
      <w:r w:rsidRPr="000775AB">
        <w:rPr>
          <w:rFonts w:eastAsia="Calibri"/>
          <w:color w:val="00000A"/>
          <w:lang w:eastAsia="lt-LT"/>
        </w:rPr>
        <w:t xml:space="preserve"> Kristoforo gimnazijos  </w:t>
      </w:r>
      <w:r w:rsidRPr="000775AB">
        <w:rPr>
          <w:bCs/>
          <w:szCs w:val="28"/>
        </w:rPr>
        <w:t xml:space="preserve">direktoriaus </w:t>
      </w:r>
    </w:p>
    <w:p w14:paraId="1B2519C6" w14:textId="6160E502" w:rsidR="00002998" w:rsidRPr="000775AB" w:rsidRDefault="00002998" w:rsidP="00002998">
      <w:pPr>
        <w:keepNext/>
        <w:tabs>
          <w:tab w:val="left" w:pos="5812"/>
        </w:tabs>
        <w:ind w:left="5387"/>
        <w:outlineLvl w:val="0"/>
      </w:pPr>
      <w:r w:rsidRPr="000775AB">
        <w:t xml:space="preserve">2023 m. spalio </w:t>
      </w:r>
      <w:r>
        <w:t>26</w:t>
      </w:r>
      <w:r w:rsidRPr="000775AB">
        <w:t xml:space="preserve"> d. įsakymo Nr</w:t>
      </w:r>
      <w:r>
        <w:t>. V</w:t>
      </w:r>
      <w:r>
        <w:t>-1</w:t>
      </w:r>
      <w:r>
        <w:t>65</w:t>
      </w:r>
    </w:p>
    <w:p w14:paraId="795A832A" w14:textId="77777777" w:rsidR="00002998" w:rsidRPr="000775AB" w:rsidRDefault="00002998" w:rsidP="00002998">
      <w:pPr>
        <w:keepNext/>
        <w:tabs>
          <w:tab w:val="left" w:pos="5812"/>
        </w:tabs>
        <w:ind w:left="5387"/>
        <w:outlineLvl w:val="0"/>
        <w:rPr>
          <w:bCs/>
        </w:rPr>
      </w:pPr>
      <w:r w:rsidRPr="000775AB">
        <w:rPr>
          <w:bCs/>
          <w:szCs w:val="28"/>
        </w:rPr>
        <w:t>Priedas Nr. 4</w:t>
      </w:r>
    </w:p>
    <w:p w14:paraId="2066D1FA" w14:textId="77777777" w:rsidR="00002998" w:rsidRPr="000775AB" w:rsidRDefault="00002998" w:rsidP="00002998">
      <w:pPr>
        <w:spacing w:after="160" w:line="259" w:lineRule="auto"/>
        <w:ind w:left="2160"/>
        <w:rPr>
          <w:b/>
          <w:bCs/>
        </w:rPr>
      </w:pPr>
    </w:p>
    <w:p w14:paraId="23923711" w14:textId="77777777" w:rsidR="00002998" w:rsidRPr="000775AB" w:rsidRDefault="00002998" w:rsidP="00002998">
      <w:pPr>
        <w:spacing w:after="160" w:line="259" w:lineRule="auto"/>
        <w:ind w:left="2160"/>
        <w:rPr>
          <w:b/>
          <w:bCs/>
        </w:rPr>
      </w:pPr>
    </w:p>
    <w:p w14:paraId="3B575973" w14:textId="77777777" w:rsidR="00002998" w:rsidRPr="000775AB" w:rsidRDefault="00002998" w:rsidP="00002998">
      <w:pPr>
        <w:spacing w:after="160" w:line="259" w:lineRule="auto"/>
        <w:jc w:val="center"/>
        <w:rPr>
          <w:bCs/>
        </w:rPr>
      </w:pPr>
      <w:r w:rsidRPr="000775AB">
        <w:rPr>
          <w:b/>
          <w:bCs/>
        </w:rPr>
        <w:t>INFORMACIJA APIE ASMENS DUOMENŲ TVARKYMĄ</w:t>
      </w:r>
    </w:p>
    <w:p w14:paraId="210F5530" w14:textId="77777777" w:rsidR="00002998" w:rsidRPr="000775AB" w:rsidRDefault="00002998" w:rsidP="00002998">
      <w:pPr>
        <w:widowControl w:val="0"/>
        <w:autoSpaceDE w:val="0"/>
        <w:autoSpaceDN w:val="0"/>
        <w:ind w:right="614"/>
        <w:jc w:val="center"/>
        <w:rPr>
          <w:b/>
          <w:bCs/>
        </w:rPr>
      </w:pPr>
      <w:r w:rsidRPr="000775AB">
        <w:rPr>
          <w:b/>
          <w:bCs/>
        </w:rPr>
        <w:t>(DARBUOTOJAMS)</w:t>
      </w:r>
    </w:p>
    <w:p w14:paraId="6443E60E" w14:textId="77777777" w:rsidR="00002998" w:rsidRPr="000775AB" w:rsidRDefault="00002998" w:rsidP="00002998">
      <w:pPr>
        <w:widowControl w:val="0"/>
        <w:tabs>
          <w:tab w:val="left" w:pos="2268"/>
        </w:tabs>
        <w:autoSpaceDE w:val="0"/>
        <w:autoSpaceDN w:val="0"/>
        <w:ind w:right="607"/>
        <w:jc w:val="both"/>
      </w:pPr>
    </w:p>
    <w:p w14:paraId="1BDD9C34" w14:textId="77777777" w:rsidR="00002998" w:rsidRPr="000775AB" w:rsidRDefault="00002998" w:rsidP="00002998">
      <w:pPr>
        <w:widowControl w:val="0"/>
        <w:tabs>
          <w:tab w:val="left" w:pos="851"/>
        </w:tabs>
        <w:autoSpaceDE w:val="0"/>
        <w:autoSpaceDN w:val="0"/>
        <w:ind w:right="324"/>
        <w:jc w:val="both"/>
      </w:pPr>
      <w:r w:rsidRPr="000775AB">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patvirtintu, kad esu informuotas, jog:</w:t>
      </w:r>
    </w:p>
    <w:p w14:paraId="1FBE26B2" w14:textId="77777777" w:rsidR="00002998" w:rsidRPr="000775AB" w:rsidRDefault="00002998" w:rsidP="00002998">
      <w:pPr>
        <w:pStyle w:val="Sraopastraipa"/>
        <w:tabs>
          <w:tab w:val="left" w:pos="142"/>
        </w:tabs>
        <w:autoSpaceDE w:val="0"/>
        <w:autoSpaceDN w:val="0"/>
        <w:adjustRightInd w:val="0"/>
        <w:ind w:left="0" w:firstLine="567"/>
        <w:jc w:val="both"/>
        <w:rPr>
          <w:rFonts w:eastAsia="Calibri"/>
          <w:color w:val="00000A"/>
          <w:lang w:eastAsia="lt-LT"/>
        </w:rPr>
      </w:pPr>
      <w:r w:rsidRPr="000775AB">
        <w:t xml:space="preserve">1. </w:t>
      </w:r>
      <w:r w:rsidRPr="000775AB">
        <w:rPr>
          <w:color w:val="000000"/>
        </w:rPr>
        <w:t>Duomenų valdytojas</w:t>
      </w:r>
      <w:r w:rsidRPr="000775AB">
        <w:t xml:space="preserve"> yra Vilniaus </w:t>
      </w:r>
      <w:proofErr w:type="spellStart"/>
      <w:r w:rsidRPr="000775AB">
        <w:t>šv.</w:t>
      </w:r>
      <w:proofErr w:type="spellEnd"/>
      <w:r w:rsidRPr="000775AB">
        <w:t xml:space="preserve"> Kristoforo gimnazija, </w:t>
      </w:r>
      <w:r w:rsidRPr="000775AB">
        <w:rPr>
          <w:bCs/>
          <w:lang w:eastAsia="lt-LT"/>
        </w:rPr>
        <w:t xml:space="preserve">juridinio asmens kodas 302420721, adresas Kazliškių g. 4, Vilnius, tel. 8 52 735350, el. p. </w:t>
      </w:r>
      <w:proofErr w:type="spellStart"/>
      <w:r w:rsidRPr="000775AB">
        <w:rPr>
          <w:bCs/>
          <w:lang w:eastAsia="lt-LT"/>
        </w:rPr>
        <w:t>rastine@kristoforo.vilnius.lm.lt</w:t>
      </w:r>
      <w:proofErr w:type="spellEnd"/>
      <w:r w:rsidRPr="000775AB">
        <w:rPr>
          <w:bCs/>
          <w:lang w:eastAsia="lt-LT"/>
        </w:rPr>
        <w:t>.</w:t>
      </w:r>
    </w:p>
    <w:p w14:paraId="5CDF5028" w14:textId="77777777" w:rsidR="00002998" w:rsidRPr="000775AB" w:rsidRDefault="00002998" w:rsidP="00002998">
      <w:pPr>
        <w:pStyle w:val="Sraopastraipa"/>
        <w:tabs>
          <w:tab w:val="left" w:pos="142"/>
        </w:tabs>
        <w:autoSpaceDE w:val="0"/>
        <w:autoSpaceDN w:val="0"/>
        <w:adjustRightInd w:val="0"/>
        <w:ind w:left="0" w:firstLine="567"/>
        <w:jc w:val="both"/>
        <w:rPr>
          <w:lang w:eastAsia="lt-LT"/>
        </w:rPr>
      </w:pPr>
      <w:r w:rsidRPr="000775AB">
        <w:rPr>
          <w:lang w:eastAsia="lt-LT"/>
        </w:rPr>
        <w:t xml:space="preserve">2. Duomenų apsaugos pareigūno kontaktai: MB „Duomenų sauga“, el. paštas </w:t>
      </w:r>
      <w:proofErr w:type="spellStart"/>
      <w:r w:rsidRPr="000775AB">
        <w:t>dap@duomenu-sauga.lt</w:t>
      </w:r>
      <w:proofErr w:type="spellEnd"/>
      <w:r w:rsidRPr="000775AB">
        <w:rPr>
          <w:lang w:eastAsia="lt-LT"/>
        </w:rPr>
        <w:t>, tel. +370 67243319.</w:t>
      </w:r>
    </w:p>
    <w:p w14:paraId="7E12F208" w14:textId="77777777" w:rsidR="00002998" w:rsidRPr="000775AB" w:rsidRDefault="00002998" w:rsidP="00002998">
      <w:pPr>
        <w:widowControl w:val="0"/>
        <w:tabs>
          <w:tab w:val="left" w:pos="142"/>
        </w:tabs>
        <w:autoSpaceDE w:val="0"/>
        <w:autoSpaceDN w:val="0"/>
        <w:ind w:firstLine="567"/>
        <w:jc w:val="both"/>
        <w:rPr>
          <w:lang w:eastAsia="lt-LT"/>
        </w:rPr>
      </w:pPr>
      <w:r w:rsidRPr="000775AB">
        <w:rPr>
          <w:lang w:eastAsia="lt-LT"/>
        </w:rPr>
        <w:t xml:space="preserve">3. </w:t>
      </w:r>
      <w:r w:rsidRPr="000775AB">
        <w:rPr>
          <w:color w:val="000000"/>
        </w:rPr>
        <w:t xml:space="preserve">Įstaigos darbuotojų </w:t>
      </w:r>
      <w:r w:rsidRPr="000775AB">
        <w:t>asmens duomenys tvarkomi vadovaujantis šiais tikslais:</w:t>
      </w:r>
    </w:p>
    <w:p w14:paraId="37DC2580" w14:textId="77777777" w:rsidR="00002998" w:rsidRPr="000775AB" w:rsidRDefault="00002998" w:rsidP="00002998">
      <w:pPr>
        <w:pStyle w:val="Sraopastraipa"/>
        <w:tabs>
          <w:tab w:val="left" w:pos="426"/>
        </w:tabs>
        <w:autoSpaceDE w:val="0"/>
        <w:autoSpaceDN w:val="0"/>
        <w:adjustRightInd w:val="0"/>
        <w:ind w:left="1134"/>
        <w:jc w:val="both"/>
        <w:rPr>
          <w:color w:val="000000"/>
        </w:rPr>
      </w:pPr>
      <w:r w:rsidRPr="000775AB">
        <w:rPr>
          <w:lang w:eastAsia="lt-LT"/>
        </w:rPr>
        <w:t xml:space="preserve">3.1. </w:t>
      </w:r>
      <w:r w:rsidRPr="000775AB">
        <w:rPr>
          <w:color w:val="000000"/>
        </w:rPr>
        <w:t>Vidaus administravimo tikslu: vardas, pavardė, asmens kodas, pilietybė, adresas, telefono numeris, elektroninio pašto adresas, pareigos,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šeimyninė padėtis, nepilnamečių vaikų gimimo liudijimų kopijos, santuokos, mirties (mirus darbuotojui arba jo artimiesiems) išrašai, darbuotojo teistumo (</w:t>
      </w:r>
      <w:proofErr w:type="spellStart"/>
      <w:r w:rsidRPr="000775AB">
        <w:rPr>
          <w:color w:val="000000"/>
        </w:rPr>
        <w:t>neteistumo</w:t>
      </w:r>
      <w:proofErr w:type="spellEnd"/>
      <w:r w:rsidRPr="000775AB">
        <w:rPr>
          <w:color w:val="000000"/>
        </w:rPr>
        <w:t>) pažyma, darbuotojų sveikatos duomenys, kiek tai būtina darbuotojų darbo sąlygų ir jo vykdomų funkcijų tinkamam įgyvendinimui, bei kiti asmens duomenys, kuriuos įpareigoja tvarkyti Lietuvos Respublikos įstatymai ir kiti teisės aktai;</w:t>
      </w:r>
    </w:p>
    <w:p w14:paraId="13977E70" w14:textId="77777777" w:rsidR="00002998" w:rsidRPr="000775AB" w:rsidRDefault="00002998" w:rsidP="00002998">
      <w:pPr>
        <w:pStyle w:val="Sraopastraipa"/>
        <w:tabs>
          <w:tab w:val="left" w:pos="426"/>
        </w:tabs>
        <w:autoSpaceDE w:val="0"/>
        <w:autoSpaceDN w:val="0"/>
        <w:adjustRightInd w:val="0"/>
        <w:ind w:left="1134"/>
        <w:jc w:val="both"/>
        <w:rPr>
          <w:color w:val="000000"/>
        </w:rPr>
      </w:pPr>
      <w:r w:rsidRPr="000775AB">
        <w:t>3.</w:t>
      </w:r>
      <w:r w:rsidRPr="000775AB">
        <w:rPr>
          <w:color w:val="000000"/>
        </w:rPr>
        <w:t>2. Pažymų išdavimo tikslu: vardas, pavardė, asmens kodas arba gimimo data, klasė (grupė), dalykų kursai, įvertinimai, apimtys, renginių, konkursų pavadinimai, datos, kita prašoma pateikti informacija;</w:t>
      </w:r>
    </w:p>
    <w:p w14:paraId="35DA477C" w14:textId="77777777" w:rsidR="00002998" w:rsidRPr="000775AB" w:rsidRDefault="00002998" w:rsidP="00002998">
      <w:pPr>
        <w:pStyle w:val="Sraopastraipa"/>
        <w:tabs>
          <w:tab w:val="left" w:pos="426"/>
        </w:tabs>
        <w:autoSpaceDE w:val="0"/>
        <w:autoSpaceDN w:val="0"/>
        <w:adjustRightInd w:val="0"/>
        <w:ind w:left="1134"/>
        <w:jc w:val="both"/>
        <w:rPr>
          <w:color w:val="000000"/>
        </w:rPr>
      </w:pPr>
      <w:r w:rsidRPr="000775AB">
        <w:rPr>
          <w:color w:val="000000"/>
        </w:rPr>
        <w:t>3.3. prašymų, skundų ar kitų kreipimųsi nagrinėjimo tikslu: vardas, pavardė, el. pašto adresas, telefono numeris bei kita pateikta informacija;</w:t>
      </w:r>
    </w:p>
    <w:p w14:paraId="11F52DC0" w14:textId="77777777" w:rsidR="00002998" w:rsidRPr="000775AB" w:rsidRDefault="00002998" w:rsidP="00002998">
      <w:pPr>
        <w:pStyle w:val="Sraopastraipa"/>
        <w:tabs>
          <w:tab w:val="left" w:pos="426"/>
        </w:tabs>
        <w:autoSpaceDE w:val="0"/>
        <w:autoSpaceDN w:val="0"/>
        <w:adjustRightInd w:val="0"/>
        <w:ind w:left="1134"/>
        <w:jc w:val="both"/>
      </w:pPr>
      <w:r w:rsidRPr="000775AB">
        <w:rPr>
          <w:color w:val="000000"/>
        </w:rPr>
        <w:t xml:space="preserve">3.4. </w:t>
      </w:r>
      <w:r w:rsidRPr="000775AB">
        <w:t>įstaigos turto bei mokinių ir dirbančių asmenų saugumo užtikrinimo tikslu tvarkomi asmenų patenkančių į vaizdo stebėjimo kameras vaizdo duomenys.</w:t>
      </w:r>
    </w:p>
    <w:p w14:paraId="05E8E017" w14:textId="77777777" w:rsidR="00002998" w:rsidRPr="000775AB" w:rsidRDefault="00002998" w:rsidP="00002998">
      <w:pPr>
        <w:pStyle w:val="Sraopastraipa"/>
        <w:tabs>
          <w:tab w:val="left" w:pos="426"/>
        </w:tabs>
        <w:autoSpaceDE w:val="0"/>
        <w:autoSpaceDN w:val="0"/>
        <w:adjustRightInd w:val="0"/>
        <w:ind w:left="1134"/>
        <w:jc w:val="both"/>
        <w:rPr>
          <w:color w:val="000000"/>
        </w:rPr>
      </w:pPr>
    </w:p>
    <w:p w14:paraId="51E994D1" w14:textId="77777777" w:rsidR="00002998" w:rsidRPr="000775AB" w:rsidRDefault="00002998" w:rsidP="00002998">
      <w:pPr>
        <w:tabs>
          <w:tab w:val="left" w:pos="426"/>
        </w:tabs>
        <w:autoSpaceDE w:val="0"/>
        <w:autoSpaceDN w:val="0"/>
        <w:adjustRightInd w:val="0"/>
        <w:ind w:firstLine="567"/>
        <w:jc w:val="both"/>
      </w:pPr>
      <w:r w:rsidRPr="000775AB">
        <w:t xml:space="preserve">4. Asmens duomenų tvarkymo teisinis pagrindas – siekis tinkamai vykdyti sutartį ir įgyvendinti iš sutarties kylančias teises ir pareigas (Reglamento 6 str. 1 d. (b) p.) vykdymas Lietuvos Respublikos teisės aktuose nustatytų teisinių prievolių (Reglamento 6 str. 1 d. (c) p.), duomenų valdytojo teisėtas interesas (Reglamento 6 str. 1 d. (f) p.), tvarkyti duomenis būtina, kad </w:t>
      </w:r>
      <w:r w:rsidRPr="000775AB">
        <w:lastRenderedPageBreak/>
        <w:t>duomenų valdytojas arba duomenų subjektas galėtų įvykdyti prievoles ir naudotis specialiomis teisėmis darbo ir socialinės apsaugos teisės srityje (Reglamento 9 str. 2 d. (b) p.).</w:t>
      </w:r>
    </w:p>
    <w:p w14:paraId="08FEF430" w14:textId="77777777" w:rsidR="00002998" w:rsidRPr="000775AB" w:rsidRDefault="00002998" w:rsidP="00002998">
      <w:pPr>
        <w:tabs>
          <w:tab w:val="left" w:pos="426"/>
        </w:tabs>
        <w:autoSpaceDE w:val="0"/>
        <w:autoSpaceDN w:val="0"/>
        <w:adjustRightInd w:val="0"/>
        <w:ind w:firstLine="567"/>
        <w:jc w:val="both"/>
      </w:pPr>
      <w:r w:rsidRPr="000775AB">
        <w:t>5. Asmens duomenys tvarkomi ir saugomi teisės aktuose ir įstaigos vidaus dokumentuose nustatyta tvarka. Daugiau informacijos dėl konkrečių duomenų saugojimo gali gauti kreipdamiesi į įstaigos administraciją.</w:t>
      </w:r>
    </w:p>
    <w:p w14:paraId="37EA9C3F" w14:textId="77777777" w:rsidR="00002998" w:rsidRPr="000775AB" w:rsidRDefault="00002998" w:rsidP="00002998">
      <w:pPr>
        <w:pStyle w:val="TableParagraph"/>
        <w:ind w:left="0" w:right="49" w:firstLine="567"/>
        <w:jc w:val="both"/>
        <w:rPr>
          <w:sz w:val="24"/>
          <w:szCs w:val="24"/>
        </w:rPr>
      </w:pPr>
      <w:r w:rsidRPr="000775AB">
        <w:rPr>
          <w:sz w:val="24"/>
          <w:szCs w:val="24"/>
        </w:rPr>
        <w:t>6. Asmens duomenys gali būti pateikti savivaldybės administracijai, Valstybės duomenų agentūrai, Lietuvos Respublikos švietimo, mokslo ir sporto ministerijai,</w:t>
      </w:r>
      <w:r w:rsidRPr="000775AB">
        <w:t xml:space="preserve"> </w:t>
      </w:r>
      <w:r w:rsidRPr="000775AB">
        <w:rPr>
          <w:sz w:val="24"/>
          <w:szCs w:val="24"/>
        </w:rPr>
        <w:t>Nacionalinei švietimo agentūrai, Valstybinei mokesčių inspekcijai prie Lietuvos Respublikos finansų ministerijos (ar jos teritoriniams padaliniams), Valstybinio socialinio draudimo fondo valdybai prie Socialinės apsaugos ir darbo ministerijos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Mes taip pat naudojamės trečiųjų asmenų teikiamomis paslaugomis (pavyzdžiui, trečiųjų asmenų suteikiamais serveriais, teikiamomis belaidžio interneto ryšio administravimo, tinklapio dizaino ar administravimo paslaugomis, el. dienyno, duomenų apsaugos pareigūno, apskaitos tvarkymo (BĮ „</w:t>
      </w:r>
      <w:proofErr w:type="spellStart"/>
      <w:r w:rsidRPr="000775AB">
        <w:rPr>
          <w:sz w:val="24"/>
          <w:szCs w:val="24"/>
        </w:rPr>
        <w:t>Skaitlis</w:t>
      </w:r>
      <w:proofErr w:type="spellEnd"/>
      <w:r w:rsidRPr="000775AB">
        <w:rPr>
          <w:sz w:val="24"/>
          <w:szCs w:val="24"/>
        </w:rPr>
        <w:t xml:space="preserve">“)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3E78E950" w14:textId="77777777" w:rsidR="00002998" w:rsidRPr="000775AB" w:rsidRDefault="00002998" w:rsidP="00002998">
      <w:pPr>
        <w:pStyle w:val="TableParagraph"/>
        <w:ind w:left="0" w:right="49" w:firstLine="567"/>
        <w:jc w:val="both"/>
        <w:rPr>
          <w:sz w:val="24"/>
          <w:szCs w:val="24"/>
        </w:rPr>
      </w:pPr>
      <w:r w:rsidRPr="000775AB">
        <w:rPr>
          <w:sz w:val="24"/>
          <w:szCs w:val="24"/>
        </w:rPr>
        <w:t>7. Visą aktualią informaciją apie asmens duomenų tvarkymą galite rasti duomenų valdytojo tinklapio skiltyje „Asmens duomenų apsauga“.</w:t>
      </w:r>
    </w:p>
    <w:p w14:paraId="3F9B8664" w14:textId="77777777" w:rsidR="00002998" w:rsidRPr="000775AB" w:rsidRDefault="00002998" w:rsidP="00002998">
      <w:pPr>
        <w:pStyle w:val="TableParagraph"/>
        <w:ind w:left="0" w:right="49" w:firstLine="567"/>
        <w:jc w:val="both"/>
        <w:rPr>
          <w:sz w:val="24"/>
          <w:szCs w:val="24"/>
        </w:rPr>
      </w:pPr>
      <w:r w:rsidRPr="000775AB">
        <w:rPr>
          <w:color w:val="000000"/>
          <w:sz w:val="24"/>
          <w:szCs w:val="24"/>
        </w:rPr>
        <w:t>8. Jūsų duomenys nebus naudojami automatizuotiems sprendimams priimti Jūsų atžvilgiu, įskaitant profiliavimą.</w:t>
      </w:r>
    </w:p>
    <w:p w14:paraId="4C7F8C7C" w14:textId="77777777" w:rsidR="00002998" w:rsidRPr="000775AB" w:rsidRDefault="00002998" w:rsidP="00002998">
      <w:pPr>
        <w:widowControl w:val="0"/>
        <w:autoSpaceDE w:val="0"/>
        <w:autoSpaceDN w:val="0"/>
        <w:ind w:right="409" w:firstLine="567"/>
        <w:jc w:val="both"/>
      </w:pPr>
      <w:r w:rsidRPr="000775AB">
        <w:t xml:space="preserve">9. Teisės aktų nustatyta tvarka, kreipdamiesi į duomenų valdytoją raštu turite teisę: </w:t>
      </w:r>
    </w:p>
    <w:p w14:paraId="543D48F0" w14:textId="77777777" w:rsidR="00002998" w:rsidRPr="000775AB" w:rsidRDefault="00002998" w:rsidP="00002998">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susipažinti su tvarkomais savo asmens duomenimis;</w:t>
      </w:r>
    </w:p>
    <w:p w14:paraId="4E23FB80" w14:textId="77777777" w:rsidR="00002998" w:rsidRPr="000775AB" w:rsidRDefault="00002998" w:rsidP="00002998">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kreiptis į mus su prašymu ištaisyti netikslius duomenis;</w:t>
      </w:r>
    </w:p>
    <w:p w14:paraId="55742EF2" w14:textId="77777777" w:rsidR="00002998" w:rsidRPr="000775AB" w:rsidRDefault="00002998" w:rsidP="00002998">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reikalauti ištrinti savo asmens duomenis, išskyrus teisės aktuose numatytas išimtis;</w:t>
      </w:r>
    </w:p>
    <w:p w14:paraId="6539E4C3" w14:textId="77777777" w:rsidR="00002998" w:rsidRPr="000775AB" w:rsidRDefault="00002998" w:rsidP="00002998">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gauti ar perduoti (perkelti) kitam savo asmens duomenis;</w:t>
      </w:r>
    </w:p>
    <w:p w14:paraId="7909E76D" w14:textId="77777777" w:rsidR="00002998" w:rsidRPr="000775AB" w:rsidRDefault="00002998" w:rsidP="00002998">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apriboti asmens duomenų tvarkymą tam tikromis aplinkybėmis;</w:t>
      </w:r>
    </w:p>
    <w:p w14:paraId="0C003198" w14:textId="77777777" w:rsidR="00002998" w:rsidRPr="000775AB" w:rsidRDefault="00002998" w:rsidP="00002998">
      <w:pPr>
        <w:widowControl w:val="0"/>
        <w:autoSpaceDE w:val="0"/>
        <w:autoSpaceDN w:val="0"/>
        <w:ind w:left="720" w:right="409" w:firstLine="720"/>
        <w:jc w:val="both"/>
      </w:pPr>
      <w:r w:rsidRPr="000775AB">
        <w:rPr>
          <w:rFonts w:ascii="Franklin Gothic Book" w:hAnsi="Franklin Gothic Book"/>
        </w:rPr>
        <w:t>▪</w:t>
      </w:r>
      <w:r w:rsidRPr="000775AB">
        <w:t xml:space="preserve"> teisę nesutikti su asmens duomenų tvarkymu, kai asmens duomenų tvarkymas</w:t>
      </w:r>
    </w:p>
    <w:p w14:paraId="7E7B4465" w14:textId="77777777" w:rsidR="00002998" w:rsidRPr="000775AB" w:rsidRDefault="00002998" w:rsidP="00002998">
      <w:pPr>
        <w:widowControl w:val="0"/>
        <w:autoSpaceDE w:val="0"/>
        <w:autoSpaceDN w:val="0"/>
        <w:ind w:left="720" w:right="409" w:firstLine="720"/>
        <w:jc w:val="both"/>
      </w:pPr>
      <w:r w:rsidRPr="000775AB">
        <w:t>grindžiamas ne įstatymu ir  sutarties nuostatų tinkamu vykdymu;</w:t>
      </w:r>
    </w:p>
    <w:p w14:paraId="59FBCF06" w14:textId="77777777" w:rsidR="00002998" w:rsidRPr="000775AB" w:rsidRDefault="00002998" w:rsidP="00002998">
      <w:pPr>
        <w:widowControl w:val="0"/>
        <w:autoSpaceDE w:val="0"/>
        <w:autoSpaceDN w:val="0"/>
        <w:ind w:left="105" w:right="409"/>
        <w:jc w:val="both"/>
      </w:pPr>
      <w:r w:rsidRPr="000775AB">
        <w:tab/>
      </w:r>
      <w:r w:rsidRPr="000775AB">
        <w:tab/>
      </w:r>
      <w:r w:rsidRPr="000775AB">
        <w:rPr>
          <w:rFonts w:ascii="Franklin Gothic Book" w:hAnsi="Franklin Gothic Book"/>
        </w:rPr>
        <w:t>▪</w:t>
      </w:r>
      <w:r w:rsidRPr="000775AB">
        <w:t xml:space="preserve"> teisę nesutikti  su asmens duomenų tvarkymu tiesioginės rinkodaros tikslais.</w:t>
      </w:r>
    </w:p>
    <w:p w14:paraId="2C420E98" w14:textId="77777777" w:rsidR="00002998" w:rsidRPr="000775AB" w:rsidRDefault="00002998" w:rsidP="00002998">
      <w:pPr>
        <w:widowControl w:val="0"/>
        <w:autoSpaceDE w:val="0"/>
        <w:autoSpaceDN w:val="0"/>
        <w:ind w:left="105" w:right="409"/>
        <w:jc w:val="both"/>
      </w:pPr>
    </w:p>
    <w:p w14:paraId="66F19438" w14:textId="42716B2A" w:rsidR="00163130" w:rsidRDefault="00163130" w:rsidP="00002998">
      <w:pPr>
        <w:spacing w:after="160" w:line="259" w:lineRule="auto"/>
      </w:pPr>
    </w:p>
    <w:sectPr w:rsidR="00163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2B"/>
    <w:rsid w:val="00002998"/>
    <w:rsid w:val="00163130"/>
    <w:rsid w:val="00CF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419"/>
  <w15:chartTrackingRefBased/>
  <w15:docId w15:val="{7FCA55A4-4093-47F4-868E-F077C3AA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2998"/>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02998"/>
    <w:pPr>
      <w:ind w:left="720"/>
      <w:contextualSpacing/>
    </w:pPr>
  </w:style>
  <w:style w:type="paragraph" w:customStyle="1" w:styleId="TableParagraph">
    <w:name w:val="Table Paragraph"/>
    <w:basedOn w:val="prastasis"/>
    <w:uiPriority w:val="1"/>
    <w:qFormat/>
    <w:rsid w:val="00002998"/>
    <w:pPr>
      <w:widowControl w:val="0"/>
      <w:autoSpaceDE w:val="0"/>
      <w:autoSpaceDN w:val="0"/>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Kristoforo Gimnazija</dc:creator>
  <cp:keywords/>
  <dc:description/>
  <cp:lastModifiedBy>Kristoforo Gimnazija</cp:lastModifiedBy>
  <cp:revision>2</cp:revision>
  <dcterms:created xsi:type="dcterms:W3CDTF">2024-02-21T13:39:00Z</dcterms:created>
  <dcterms:modified xsi:type="dcterms:W3CDTF">2024-02-21T13:40:00Z</dcterms:modified>
</cp:coreProperties>
</file>